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444B1" w14:textId="01CEFBB5" w:rsidR="00F94093" w:rsidRPr="00DC7E64" w:rsidRDefault="00DC7E64" w:rsidP="00DC7E64">
      <w:pPr>
        <w:rPr>
          <w:rStyle w:val="a8"/>
          <w:rFonts w:hAnsi="宋体" w:cs="宋体" w:hint="eastAsia"/>
          <w:b w:val="0"/>
        </w:rPr>
      </w:pPr>
      <w:r w:rsidRPr="00DC7E64">
        <w:rPr>
          <w:rStyle w:val="a8"/>
          <w:rFonts w:hint="eastAsia"/>
          <w:b w:val="0"/>
        </w:rPr>
        <w:t>民航学院</w:t>
      </w:r>
      <w:r w:rsidR="00000000" w:rsidRPr="00DC7E64">
        <w:rPr>
          <w:rStyle w:val="a8"/>
          <w:rFonts w:hint="eastAsia"/>
          <w:b w:val="0"/>
        </w:rPr>
        <w:t>Y型国际化课程转型意向确认表</w:t>
      </w:r>
    </w:p>
    <w:p w14:paraId="637EFC30" w14:textId="77777777" w:rsidR="00F94093" w:rsidRDefault="00F94093" w:rsidP="00DC7E64">
      <w:pPr>
        <w:rPr>
          <w:rStyle w:val="a8"/>
          <w:rFonts w:ascii="黑体" w:eastAsia="黑体"/>
          <w:b w:val="0"/>
          <w:bCs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10"/>
        <w:gridCol w:w="2284"/>
        <w:gridCol w:w="2809"/>
      </w:tblGrid>
      <w:tr w:rsidR="00F94093" w14:paraId="5CA18B60" w14:textId="77777777" w:rsidTr="00DC7E64">
        <w:trPr>
          <w:trHeight w:val="819"/>
          <w:jc w:val="center"/>
        </w:trPr>
        <w:tc>
          <w:tcPr>
            <w:tcW w:w="3310" w:type="dxa"/>
            <w:vAlign w:val="center"/>
          </w:tcPr>
          <w:p w14:paraId="199DA477" w14:textId="5FC5544E" w:rsidR="00F94093" w:rsidRPr="00DC7E64" w:rsidRDefault="00DC7E64" w:rsidP="00DC7E64">
            <w:pPr>
              <w:rPr>
                <w:rStyle w:val="a8"/>
                <w:rFonts w:asciiTheme="minorEastAsia" w:eastAsiaTheme="minorEastAsia" w:hAnsiTheme="minorEastAsia"/>
                <w:b w:val="0"/>
                <w:bCs/>
                <w:sz w:val="28"/>
                <w:szCs w:val="2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b w:val="0"/>
                <w:bCs/>
                <w:sz w:val="28"/>
                <w:szCs w:val="28"/>
              </w:rPr>
              <w:t>任课教师姓名</w:t>
            </w:r>
          </w:p>
        </w:tc>
        <w:tc>
          <w:tcPr>
            <w:tcW w:w="5093" w:type="dxa"/>
            <w:gridSpan w:val="2"/>
            <w:vAlign w:val="center"/>
          </w:tcPr>
          <w:p w14:paraId="4FBB39B4" w14:textId="77777777" w:rsidR="00F94093" w:rsidRPr="00DC7E64" w:rsidRDefault="00F94093" w:rsidP="00DC7E64">
            <w:pPr>
              <w:rPr>
                <w:rStyle w:val="a8"/>
                <w:rFonts w:asciiTheme="minorEastAsia" w:eastAsiaTheme="minorEastAsia" w:hAnsiTheme="minorEastAsia"/>
                <w:b w:val="0"/>
                <w:bCs/>
                <w:sz w:val="28"/>
                <w:szCs w:val="28"/>
              </w:rPr>
            </w:pPr>
          </w:p>
        </w:tc>
      </w:tr>
      <w:tr w:rsidR="00F94093" w14:paraId="6EE92544" w14:textId="77777777" w:rsidTr="00DC7E64">
        <w:trPr>
          <w:trHeight w:val="819"/>
          <w:jc w:val="center"/>
        </w:trPr>
        <w:tc>
          <w:tcPr>
            <w:tcW w:w="3310" w:type="dxa"/>
            <w:vAlign w:val="center"/>
          </w:tcPr>
          <w:p w14:paraId="3C6CCBAD" w14:textId="40643801" w:rsidR="00F94093" w:rsidRPr="00DC7E64" w:rsidRDefault="00DC7E64" w:rsidP="00DC7E64">
            <w:pPr>
              <w:rPr>
                <w:rStyle w:val="a8"/>
                <w:rFonts w:asciiTheme="minorEastAsia" w:eastAsiaTheme="minorEastAsia" w:hAnsiTheme="minorEastAsia"/>
                <w:b w:val="0"/>
                <w:bCs/>
                <w:sz w:val="28"/>
                <w:szCs w:val="28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b w:val="0"/>
                <w:bCs/>
                <w:sz w:val="28"/>
                <w:szCs w:val="28"/>
              </w:rPr>
              <w:t>所在</w:t>
            </w:r>
            <w:r w:rsidR="00000000" w:rsidRPr="00DC7E64">
              <w:rPr>
                <w:rStyle w:val="a8"/>
                <w:rFonts w:asciiTheme="minorEastAsia" w:eastAsiaTheme="minorEastAsia" w:hAnsiTheme="minorEastAsia" w:hint="eastAsia"/>
                <w:b w:val="0"/>
                <w:bCs/>
                <w:sz w:val="28"/>
                <w:szCs w:val="28"/>
              </w:rPr>
              <w:t>系</w:t>
            </w:r>
          </w:p>
        </w:tc>
        <w:tc>
          <w:tcPr>
            <w:tcW w:w="5093" w:type="dxa"/>
            <w:gridSpan w:val="2"/>
            <w:vAlign w:val="center"/>
          </w:tcPr>
          <w:p w14:paraId="34CE719B" w14:textId="77777777" w:rsidR="00F94093" w:rsidRPr="00DC7E64" w:rsidRDefault="00F94093" w:rsidP="00DC7E64">
            <w:pPr>
              <w:rPr>
                <w:rStyle w:val="a8"/>
                <w:rFonts w:asciiTheme="minorEastAsia" w:eastAsiaTheme="minorEastAsia" w:hAnsiTheme="minorEastAsia"/>
                <w:b w:val="0"/>
                <w:bCs/>
                <w:sz w:val="28"/>
                <w:szCs w:val="28"/>
              </w:rPr>
            </w:pPr>
          </w:p>
        </w:tc>
      </w:tr>
      <w:tr w:rsidR="00F94093" w14:paraId="1B936369" w14:textId="77777777" w:rsidTr="00DC7E64">
        <w:trPr>
          <w:trHeight w:val="819"/>
          <w:jc w:val="center"/>
        </w:trPr>
        <w:tc>
          <w:tcPr>
            <w:tcW w:w="3310" w:type="dxa"/>
            <w:vAlign w:val="center"/>
          </w:tcPr>
          <w:p w14:paraId="32D361C6" w14:textId="47BF0C55" w:rsidR="00F94093" w:rsidRPr="00DC7E64" w:rsidRDefault="00000000" w:rsidP="00DC7E64">
            <w:pPr>
              <w:rPr>
                <w:rStyle w:val="a8"/>
                <w:rFonts w:asciiTheme="minorEastAsia" w:eastAsiaTheme="minorEastAsia" w:hAnsiTheme="minorEastAsia"/>
                <w:b w:val="0"/>
                <w:bCs/>
                <w:sz w:val="28"/>
                <w:szCs w:val="28"/>
              </w:rPr>
            </w:pPr>
            <w:r w:rsidRPr="00DC7E64">
              <w:rPr>
                <w:rStyle w:val="a8"/>
                <w:rFonts w:asciiTheme="minorEastAsia" w:eastAsiaTheme="minorEastAsia" w:hAnsiTheme="minorEastAsia" w:hint="eastAsia"/>
                <w:b w:val="0"/>
                <w:bCs/>
                <w:sz w:val="28"/>
                <w:szCs w:val="28"/>
              </w:rPr>
              <w:t>Y型国际化课程编号</w:t>
            </w:r>
          </w:p>
        </w:tc>
        <w:tc>
          <w:tcPr>
            <w:tcW w:w="5093" w:type="dxa"/>
            <w:gridSpan w:val="2"/>
            <w:vAlign w:val="center"/>
          </w:tcPr>
          <w:p w14:paraId="725AAC5D" w14:textId="77777777" w:rsidR="00F94093" w:rsidRPr="00DC7E64" w:rsidRDefault="00F94093" w:rsidP="00DC7E64">
            <w:pPr>
              <w:rPr>
                <w:rStyle w:val="a8"/>
                <w:rFonts w:asciiTheme="minorEastAsia" w:eastAsiaTheme="minorEastAsia" w:hAnsiTheme="minorEastAsia"/>
                <w:b w:val="0"/>
                <w:bCs/>
                <w:sz w:val="28"/>
                <w:szCs w:val="28"/>
                <w:u w:val="single"/>
              </w:rPr>
            </w:pPr>
          </w:p>
        </w:tc>
      </w:tr>
      <w:tr w:rsidR="00F94093" w14:paraId="7844762C" w14:textId="77777777" w:rsidTr="00DC7E64">
        <w:trPr>
          <w:trHeight w:val="819"/>
          <w:jc w:val="center"/>
        </w:trPr>
        <w:tc>
          <w:tcPr>
            <w:tcW w:w="3310" w:type="dxa"/>
            <w:vAlign w:val="center"/>
          </w:tcPr>
          <w:p w14:paraId="039712D9" w14:textId="5FC5ABE8" w:rsidR="00F94093" w:rsidRPr="00DC7E64" w:rsidRDefault="00000000" w:rsidP="00DC7E64">
            <w:pPr>
              <w:rPr>
                <w:rStyle w:val="a8"/>
                <w:rFonts w:asciiTheme="minorEastAsia" w:eastAsiaTheme="minorEastAsia" w:hAnsiTheme="minorEastAsia"/>
                <w:b w:val="0"/>
                <w:bCs/>
                <w:sz w:val="28"/>
                <w:szCs w:val="28"/>
              </w:rPr>
            </w:pPr>
            <w:r w:rsidRPr="00DC7E64">
              <w:rPr>
                <w:rStyle w:val="a8"/>
                <w:rFonts w:asciiTheme="minorEastAsia" w:eastAsiaTheme="minorEastAsia" w:hAnsiTheme="minorEastAsia" w:hint="eastAsia"/>
                <w:b w:val="0"/>
                <w:bCs/>
                <w:sz w:val="28"/>
                <w:szCs w:val="28"/>
              </w:rPr>
              <w:t>Y型国际化课程名称</w:t>
            </w:r>
          </w:p>
        </w:tc>
        <w:tc>
          <w:tcPr>
            <w:tcW w:w="5093" w:type="dxa"/>
            <w:gridSpan w:val="2"/>
            <w:vAlign w:val="center"/>
          </w:tcPr>
          <w:p w14:paraId="55BABF29" w14:textId="77777777" w:rsidR="00F94093" w:rsidRPr="00DC7E64" w:rsidRDefault="00F94093" w:rsidP="00DC7E64">
            <w:pPr>
              <w:rPr>
                <w:rStyle w:val="a8"/>
                <w:rFonts w:asciiTheme="minorEastAsia" w:eastAsiaTheme="minorEastAsia" w:hAnsiTheme="minorEastAsia"/>
                <w:b w:val="0"/>
                <w:bCs/>
                <w:sz w:val="28"/>
                <w:szCs w:val="28"/>
                <w:u w:val="single"/>
              </w:rPr>
            </w:pPr>
          </w:p>
        </w:tc>
      </w:tr>
      <w:tr w:rsidR="00F94093" w14:paraId="157815A3" w14:textId="77777777" w:rsidTr="00DC7E64">
        <w:trPr>
          <w:trHeight w:val="1297"/>
          <w:jc w:val="center"/>
        </w:trPr>
        <w:tc>
          <w:tcPr>
            <w:tcW w:w="3310" w:type="dxa"/>
            <w:vAlign w:val="center"/>
          </w:tcPr>
          <w:p w14:paraId="75766DB8" w14:textId="77777777" w:rsidR="00F94093" w:rsidRPr="00DC7E64" w:rsidRDefault="00000000" w:rsidP="00DC7E64">
            <w:pPr>
              <w:rPr>
                <w:rStyle w:val="a8"/>
                <w:rFonts w:asciiTheme="minorEastAsia" w:eastAsiaTheme="minorEastAsia" w:hAnsiTheme="minorEastAsia"/>
                <w:b w:val="0"/>
                <w:sz w:val="28"/>
                <w:szCs w:val="28"/>
              </w:rPr>
            </w:pPr>
            <w:r w:rsidRPr="00DC7E64">
              <w:rPr>
                <w:rStyle w:val="a8"/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是否愿意转型为L型留学研究生课程</w:t>
            </w:r>
          </w:p>
          <w:p w14:paraId="5B5C0FDF" w14:textId="77777777" w:rsidR="00F94093" w:rsidRPr="00DC7E64" w:rsidRDefault="00000000" w:rsidP="00DC7E64">
            <w:r w:rsidRPr="00DC7E64">
              <w:rPr>
                <w:rStyle w:val="a8"/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（面向留学研究生开设的全英文授课课程）</w:t>
            </w:r>
          </w:p>
        </w:tc>
        <w:tc>
          <w:tcPr>
            <w:tcW w:w="2284" w:type="dxa"/>
            <w:vAlign w:val="center"/>
          </w:tcPr>
          <w:p w14:paraId="75D9CABB" w14:textId="77777777" w:rsidR="00F94093" w:rsidRPr="00DC7E64" w:rsidRDefault="00000000" w:rsidP="00DC7E64">
            <w:pPr>
              <w:rPr>
                <w:rStyle w:val="a8"/>
                <w:rFonts w:asciiTheme="minorEastAsia" w:eastAsiaTheme="minorEastAsia" w:hAnsiTheme="minorEastAsia"/>
                <w:b w:val="0"/>
                <w:bCs/>
                <w:sz w:val="28"/>
                <w:szCs w:val="28"/>
              </w:rPr>
            </w:pPr>
            <w:r w:rsidRPr="00DC7E64">
              <w:rPr>
                <w:rStyle w:val="a8"/>
                <w:rFonts w:asciiTheme="minorEastAsia" w:eastAsiaTheme="minorEastAsia" w:hAnsiTheme="minorEastAsia" w:hint="eastAsia"/>
                <w:b w:val="0"/>
                <w:bCs/>
                <w:sz w:val="28"/>
                <w:szCs w:val="28"/>
              </w:rPr>
              <w:t xml:space="preserve">是 </w:t>
            </w:r>
            <w:r w:rsidRPr="00DC7E64">
              <w:rPr>
                <w:rStyle w:val="a8"/>
                <w:rFonts w:asciiTheme="minorEastAsia" w:eastAsiaTheme="minorEastAsia" w:hAnsiTheme="minorEastAsia" w:hint="eastAsia"/>
                <w:b w:val="0"/>
                <w:bCs/>
                <w:sz w:val="28"/>
                <w:szCs w:val="28"/>
              </w:rPr>
              <w:sym w:font="Wingdings" w:char="00A8"/>
            </w:r>
          </w:p>
        </w:tc>
        <w:tc>
          <w:tcPr>
            <w:tcW w:w="2809" w:type="dxa"/>
            <w:vAlign w:val="center"/>
          </w:tcPr>
          <w:p w14:paraId="3F435747" w14:textId="77777777" w:rsidR="00F94093" w:rsidRPr="00DC7E64" w:rsidRDefault="00000000" w:rsidP="00DC7E64">
            <w:pPr>
              <w:rPr>
                <w:rStyle w:val="a8"/>
                <w:rFonts w:asciiTheme="minorEastAsia" w:eastAsiaTheme="minorEastAsia" w:hAnsiTheme="minorEastAsia"/>
                <w:b w:val="0"/>
                <w:bCs/>
                <w:sz w:val="28"/>
                <w:szCs w:val="28"/>
                <w:u w:val="single"/>
              </w:rPr>
            </w:pPr>
            <w:r w:rsidRPr="00DC7E64">
              <w:rPr>
                <w:rStyle w:val="a8"/>
                <w:rFonts w:asciiTheme="minorEastAsia" w:eastAsiaTheme="minorEastAsia" w:hAnsiTheme="minorEastAsia" w:hint="eastAsia"/>
                <w:b w:val="0"/>
                <w:bCs/>
                <w:sz w:val="28"/>
                <w:szCs w:val="28"/>
              </w:rPr>
              <w:t xml:space="preserve">否 </w:t>
            </w:r>
            <w:r w:rsidRPr="00DC7E64">
              <w:rPr>
                <w:rStyle w:val="a8"/>
                <w:rFonts w:asciiTheme="minorEastAsia" w:eastAsiaTheme="minorEastAsia" w:hAnsiTheme="minorEastAsia" w:hint="eastAsia"/>
                <w:b w:val="0"/>
                <w:bCs/>
                <w:sz w:val="28"/>
                <w:szCs w:val="28"/>
              </w:rPr>
              <w:sym w:font="Wingdings" w:char="00A8"/>
            </w:r>
          </w:p>
        </w:tc>
      </w:tr>
      <w:tr w:rsidR="00F94093" w14:paraId="017FE9C3" w14:textId="77777777" w:rsidTr="00DC7E64">
        <w:trPr>
          <w:trHeight w:val="1368"/>
          <w:jc w:val="center"/>
        </w:trPr>
        <w:tc>
          <w:tcPr>
            <w:tcW w:w="3310" w:type="dxa"/>
            <w:vAlign w:val="center"/>
          </w:tcPr>
          <w:p w14:paraId="765DBEA7" w14:textId="5A5FA95C" w:rsidR="00F94093" w:rsidRPr="00DC7E64" w:rsidRDefault="00000000" w:rsidP="00DC7E64">
            <w:pPr>
              <w:rPr>
                <w:rStyle w:val="a8"/>
                <w:rFonts w:asciiTheme="minorEastAsia" w:eastAsiaTheme="minorEastAsia" w:hAnsiTheme="minorEastAsia"/>
                <w:b w:val="0"/>
                <w:bCs/>
                <w:sz w:val="28"/>
                <w:szCs w:val="28"/>
              </w:rPr>
            </w:pPr>
            <w:r w:rsidRPr="00DC7E64">
              <w:rPr>
                <w:rStyle w:val="a8"/>
                <w:rFonts w:asciiTheme="minorEastAsia" w:eastAsiaTheme="minorEastAsia" w:hAnsiTheme="minorEastAsia" w:hint="eastAsia"/>
                <w:b w:val="0"/>
                <w:bCs/>
                <w:sz w:val="28"/>
                <w:szCs w:val="28"/>
              </w:rPr>
              <w:t>是否愿意转型为中文课程</w:t>
            </w:r>
          </w:p>
        </w:tc>
        <w:tc>
          <w:tcPr>
            <w:tcW w:w="2284" w:type="dxa"/>
            <w:vAlign w:val="center"/>
          </w:tcPr>
          <w:p w14:paraId="0567F233" w14:textId="77777777" w:rsidR="00F94093" w:rsidRPr="00DC7E64" w:rsidRDefault="00000000" w:rsidP="00DC7E64">
            <w:pPr>
              <w:rPr>
                <w:rStyle w:val="a8"/>
                <w:rFonts w:asciiTheme="minorEastAsia" w:eastAsiaTheme="minorEastAsia" w:hAnsiTheme="minorEastAsia"/>
                <w:b w:val="0"/>
                <w:bCs/>
                <w:sz w:val="28"/>
                <w:szCs w:val="28"/>
              </w:rPr>
            </w:pPr>
            <w:r w:rsidRPr="00DC7E64">
              <w:rPr>
                <w:rStyle w:val="a8"/>
                <w:rFonts w:asciiTheme="minorEastAsia" w:eastAsiaTheme="minorEastAsia" w:hAnsiTheme="minorEastAsia" w:hint="eastAsia"/>
                <w:b w:val="0"/>
                <w:bCs/>
                <w:sz w:val="28"/>
                <w:szCs w:val="28"/>
              </w:rPr>
              <w:t xml:space="preserve">是 </w:t>
            </w:r>
            <w:r w:rsidRPr="00DC7E64">
              <w:rPr>
                <w:rStyle w:val="a8"/>
                <w:rFonts w:asciiTheme="minorEastAsia" w:eastAsiaTheme="minorEastAsia" w:hAnsiTheme="minorEastAsia" w:hint="eastAsia"/>
                <w:b w:val="0"/>
                <w:bCs/>
                <w:sz w:val="28"/>
                <w:szCs w:val="28"/>
              </w:rPr>
              <w:sym w:font="Wingdings" w:char="00A8"/>
            </w:r>
          </w:p>
        </w:tc>
        <w:tc>
          <w:tcPr>
            <w:tcW w:w="2809" w:type="dxa"/>
            <w:vAlign w:val="center"/>
          </w:tcPr>
          <w:p w14:paraId="7FC346CC" w14:textId="77777777" w:rsidR="00F94093" w:rsidRPr="00DC7E64" w:rsidRDefault="00000000" w:rsidP="00DC7E64">
            <w:pPr>
              <w:rPr>
                <w:rStyle w:val="a8"/>
                <w:rFonts w:asciiTheme="minorEastAsia" w:eastAsiaTheme="minorEastAsia" w:hAnsiTheme="minorEastAsia"/>
                <w:b w:val="0"/>
                <w:bCs/>
                <w:sz w:val="28"/>
                <w:szCs w:val="28"/>
              </w:rPr>
            </w:pPr>
            <w:r w:rsidRPr="00DC7E64">
              <w:rPr>
                <w:rStyle w:val="a8"/>
                <w:rFonts w:asciiTheme="minorEastAsia" w:eastAsiaTheme="minorEastAsia" w:hAnsiTheme="minorEastAsia" w:hint="eastAsia"/>
                <w:b w:val="0"/>
                <w:bCs/>
                <w:sz w:val="28"/>
                <w:szCs w:val="28"/>
              </w:rPr>
              <w:t xml:space="preserve">否 </w:t>
            </w:r>
            <w:r w:rsidRPr="00DC7E64">
              <w:rPr>
                <w:rStyle w:val="a8"/>
                <w:rFonts w:asciiTheme="minorEastAsia" w:eastAsiaTheme="minorEastAsia" w:hAnsiTheme="minorEastAsia" w:hint="eastAsia"/>
                <w:b w:val="0"/>
                <w:bCs/>
                <w:sz w:val="28"/>
                <w:szCs w:val="28"/>
              </w:rPr>
              <w:sym w:font="Wingdings" w:char="00A8"/>
            </w:r>
          </w:p>
        </w:tc>
      </w:tr>
      <w:tr w:rsidR="00F94093" w14:paraId="53B48125" w14:textId="77777777" w:rsidTr="00DC7E64">
        <w:trPr>
          <w:trHeight w:val="1510"/>
          <w:jc w:val="center"/>
        </w:trPr>
        <w:tc>
          <w:tcPr>
            <w:tcW w:w="3310" w:type="dxa"/>
            <w:vAlign w:val="center"/>
          </w:tcPr>
          <w:p w14:paraId="267B1A57" w14:textId="286B70F1" w:rsidR="00F94093" w:rsidRPr="00DC7E64" w:rsidRDefault="00000000" w:rsidP="00DC7E64">
            <w:r w:rsidRPr="00DC7E64">
              <w:rPr>
                <w:rStyle w:val="a8"/>
                <w:rFonts w:asciiTheme="minorEastAsia" w:eastAsiaTheme="minorEastAsia" w:hAnsiTheme="minorEastAsia" w:hint="eastAsia"/>
                <w:b w:val="0"/>
                <w:bCs/>
                <w:sz w:val="28"/>
                <w:szCs w:val="28"/>
              </w:rPr>
              <w:t>是否愿意申请课程存档</w:t>
            </w:r>
          </w:p>
        </w:tc>
        <w:tc>
          <w:tcPr>
            <w:tcW w:w="2284" w:type="dxa"/>
            <w:vAlign w:val="center"/>
          </w:tcPr>
          <w:p w14:paraId="5BAE4F69" w14:textId="77777777" w:rsidR="00F94093" w:rsidRPr="00DC7E64" w:rsidRDefault="00000000" w:rsidP="00DC7E64">
            <w:pPr>
              <w:rPr>
                <w:b/>
              </w:rPr>
            </w:pPr>
            <w:r w:rsidRPr="00DC7E64">
              <w:rPr>
                <w:rStyle w:val="a8"/>
                <w:rFonts w:asciiTheme="minorEastAsia" w:eastAsiaTheme="minorEastAsia" w:hAnsiTheme="minorEastAsia" w:hint="eastAsia"/>
                <w:b w:val="0"/>
                <w:bCs/>
                <w:sz w:val="28"/>
                <w:szCs w:val="28"/>
              </w:rPr>
              <w:t xml:space="preserve">是 </w:t>
            </w:r>
            <w:r w:rsidRPr="00DC7E64">
              <w:rPr>
                <w:rStyle w:val="a8"/>
                <w:rFonts w:asciiTheme="minorEastAsia" w:eastAsiaTheme="minorEastAsia" w:hAnsiTheme="minorEastAsia" w:hint="eastAsia"/>
                <w:b w:val="0"/>
                <w:bCs/>
                <w:sz w:val="28"/>
                <w:szCs w:val="28"/>
              </w:rPr>
              <w:sym w:font="Wingdings" w:char="00A8"/>
            </w:r>
          </w:p>
        </w:tc>
        <w:tc>
          <w:tcPr>
            <w:tcW w:w="2809" w:type="dxa"/>
            <w:vAlign w:val="center"/>
          </w:tcPr>
          <w:p w14:paraId="4929627F" w14:textId="77777777" w:rsidR="00F94093" w:rsidRPr="00DC7E64" w:rsidRDefault="00000000" w:rsidP="00DC7E64">
            <w:pPr>
              <w:rPr>
                <w:b/>
              </w:rPr>
            </w:pPr>
            <w:r w:rsidRPr="00DC7E64">
              <w:rPr>
                <w:rStyle w:val="a8"/>
                <w:rFonts w:asciiTheme="minorEastAsia" w:eastAsiaTheme="minorEastAsia" w:hAnsiTheme="minorEastAsia" w:hint="eastAsia"/>
                <w:b w:val="0"/>
                <w:bCs/>
                <w:sz w:val="28"/>
                <w:szCs w:val="28"/>
              </w:rPr>
              <w:t xml:space="preserve">否 </w:t>
            </w:r>
            <w:r w:rsidRPr="00DC7E64">
              <w:rPr>
                <w:rStyle w:val="a8"/>
                <w:rFonts w:asciiTheme="minorEastAsia" w:eastAsiaTheme="minorEastAsia" w:hAnsiTheme="minorEastAsia" w:hint="eastAsia"/>
                <w:b w:val="0"/>
                <w:bCs/>
                <w:sz w:val="28"/>
                <w:szCs w:val="28"/>
              </w:rPr>
              <w:sym w:font="Wingdings" w:char="00A8"/>
            </w:r>
          </w:p>
        </w:tc>
      </w:tr>
      <w:tr w:rsidR="00F94093" w14:paraId="27FA5BFF" w14:textId="77777777">
        <w:trPr>
          <w:trHeight w:val="2300"/>
          <w:jc w:val="center"/>
        </w:trPr>
        <w:tc>
          <w:tcPr>
            <w:tcW w:w="8403" w:type="dxa"/>
            <w:gridSpan w:val="3"/>
          </w:tcPr>
          <w:p w14:paraId="4ECB4E91" w14:textId="77777777" w:rsidR="00F94093" w:rsidRDefault="00000000" w:rsidP="00DC7E64">
            <w:pPr>
              <w:rPr>
                <w:rStyle w:val="a8"/>
                <w:rFonts w:ascii="黑体" w:eastAsia="黑体"/>
                <w:sz w:val="22"/>
                <w:szCs w:val="22"/>
              </w:rPr>
            </w:pPr>
            <w:r>
              <w:rPr>
                <w:rStyle w:val="a8"/>
                <w:rFonts w:ascii="黑体" w:eastAsia="黑体" w:hint="eastAsia"/>
                <w:sz w:val="24"/>
              </w:rPr>
              <w:t>注</w:t>
            </w:r>
            <w:r>
              <w:rPr>
                <w:rStyle w:val="a8"/>
                <w:rFonts w:ascii="黑体" w:eastAsia="黑体" w:hint="eastAsia"/>
                <w:sz w:val="22"/>
                <w:szCs w:val="22"/>
              </w:rPr>
              <w:t>：</w:t>
            </w:r>
          </w:p>
          <w:p w14:paraId="6892009E" w14:textId="77777777" w:rsidR="00F94093" w:rsidRPr="00DC7E64" w:rsidRDefault="00000000" w:rsidP="00DC7E64">
            <w:pPr>
              <w:pStyle w:val="a9"/>
              <w:numPr>
                <w:ilvl w:val="0"/>
                <w:numId w:val="1"/>
              </w:numPr>
              <w:ind w:firstLineChars="0"/>
              <w:rPr>
                <w:rStyle w:val="a8"/>
                <w:rFonts w:ascii="仿宋" w:eastAsia="仿宋" w:hAnsi="仿宋" w:cs="仿宋"/>
                <w:b w:val="0"/>
                <w:sz w:val="22"/>
                <w:szCs w:val="22"/>
              </w:rPr>
            </w:pPr>
            <w:r w:rsidRPr="00DC7E64">
              <w:rPr>
                <w:rStyle w:val="a8"/>
                <w:rFonts w:ascii="仿宋" w:eastAsia="仿宋" w:hAnsi="仿宋" w:cs="仿宋" w:hint="eastAsia"/>
                <w:b w:val="0"/>
                <w:bCs/>
                <w:sz w:val="22"/>
                <w:szCs w:val="22"/>
              </w:rPr>
              <w:t>原有Y型研究生国际化课程，是主要面向研究生国际化培养学科开设的部分或全部英文授课课程。</w:t>
            </w:r>
          </w:p>
          <w:p w14:paraId="4A292843" w14:textId="148AB286" w:rsidR="00F94093" w:rsidRPr="00DC7E64" w:rsidRDefault="00000000" w:rsidP="00DC7E64">
            <w:pPr>
              <w:pStyle w:val="a9"/>
              <w:numPr>
                <w:ilvl w:val="0"/>
                <w:numId w:val="1"/>
              </w:numPr>
              <w:ind w:firstLineChars="0"/>
              <w:rPr>
                <w:rStyle w:val="a8"/>
                <w:rFonts w:ascii="仿宋" w:eastAsia="仿宋" w:hAnsi="仿宋" w:cs="仿宋" w:hint="eastAsia"/>
                <w:b w:val="0"/>
                <w:sz w:val="22"/>
                <w:szCs w:val="22"/>
              </w:rPr>
            </w:pPr>
            <w:r w:rsidRPr="00DC7E64">
              <w:rPr>
                <w:rStyle w:val="a8"/>
                <w:rFonts w:ascii="仿宋" w:eastAsia="仿宋" w:hAnsi="仿宋" w:cs="仿宋" w:hint="eastAsia"/>
                <w:b w:val="0"/>
                <w:bCs/>
                <w:sz w:val="22"/>
                <w:szCs w:val="22"/>
              </w:rPr>
              <w:t>现按研究生院修订研究生培养方案的通知，部分具备全英文授课条件的Y型课程调整为L型留学研究生课程，</w:t>
            </w:r>
            <w:r w:rsidRPr="00DC7E64">
              <w:rPr>
                <w:rStyle w:val="a8"/>
                <w:rFonts w:ascii="仿宋" w:eastAsia="仿宋" w:hAnsi="仿宋" w:cs="仿宋" w:hint="eastAsia"/>
                <w:b w:val="0"/>
                <w:bCs/>
                <w:sz w:val="22"/>
                <w:szCs w:val="22"/>
                <w:highlight w:val="yellow"/>
              </w:rPr>
              <w:t>其余均转为中文课程或存档</w:t>
            </w:r>
            <w:r w:rsidRPr="00DC7E64">
              <w:rPr>
                <w:rStyle w:val="a8"/>
                <w:rFonts w:ascii="仿宋" w:eastAsia="仿宋" w:hAnsi="仿宋" w:cs="仿宋" w:hint="eastAsia"/>
                <w:b w:val="0"/>
                <w:bCs/>
                <w:sz w:val="22"/>
                <w:szCs w:val="22"/>
              </w:rPr>
              <w:t>。L型课程是主要面向</w:t>
            </w:r>
            <w:r w:rsidRPr="00DC7E64">
              <w:rPr>
                <w:rStyle w:val="a8"/>
                <w:rFonts w:ascii="仿宋" w:eastAsia="仿宋" w:hAnsi="仿宋" w:cs="仿宋" w:hint="eastAsia"/>
                <w:b w:val="0"/>
                <w:bCs/>
                <w:sz w:val="22"/>
                <w:szCs w:val="22"/>
                <w:highlight w:val="yellow"/>
              </w:rPr>
              <w:t>留学研究生</w:t>
            </w:r>
            <w:r w:rsidRPr="00DC7E64">
              <w:rPr>
                <w:rStyle w:val="a8"/>
                <w:rFonts w:ascii="仿宋" w:eastAsia="仿宋" w:hAnsi="仿宋" w:cs="仿宋" w:hint="eastAsia"/>
                <w:b w:val="0"/>
                <w:bCs/>
                <w:sz w:val="22"/>
                <w:szCs w:val="22"/>
              </w:rPr>
              <w:t>开设的</w:t>
            </w:r>
            <w:r w:rsidRPr="00DC7E64">
              <w:rPr>
                <w:rStyle w:val="a8"/>
                <w:rFonts w:ascii="仿宋" w:eastAsia="仿宋" w:hAnsi="仿宋" w:cs="仿宋" w:hint="eastAsia"/>
                <w:b w:val="0"/>
                <w:bCs/>
                <w:sz w:val="22"/>
                <w:szCs w:val="22"/>
                <w:highlight w:val="yellow"/>
              </w:rPr>
              <w:t>全英文授课</w:t>
            </w:r>
            <w:r w:rsidRPr="00DC7E64">
              <w:rPr>
                <w:rStyle w:val="a8"/>
                <w:rFonts w:ascii="仿宋" w:eastAsia="仿宋" w:hAnsi="仿宋" w:cs="仿宋" w:hint="eastAsia"/>
                <w:b w:val="0"/>
                <w:bCs/>
                <w:sz w:val="22"/>
                <w:szCs w:val="22"/>
              </w:rPr>
              <w:t>课程。请有意向进行课程转型的老师们填写以上表格。</w:t>
            </w:r>
          </w:p>
        </w:tc>
      </w:tr>
    </w:tbl>
    <w:p w14:paraId="2C3A1A9C" w14:textId="77777777" w:rsidR="00F94093" w:rsidRDefault="00F94093" w:rsidP="00DC7E64"/>
    <w:sectPr w:rsidR="00F94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CB5BC" w14:textId="77777777" w:rsidR="003432DB" w:rsidRDefault="003432DB" w:rsidP="00DC7E64">
      <w:r>
        <w:separator/>
      </w:r>
    </w:p>
  </w:endnote>
  <w:endnote w:type="continuationSeparator" w:id="0">
    <w:p w14:paraId="26BE002C" w14:textId="77777777" w:rsidR="003432DB" w:rsidRDefault="003432DB" w:rsidP="00DC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E096E" w14:textId="77777777" w:rsidR="003432DB" w:rsidRDefault="003432DB" w:rsidP="00DC7E64">
      <w:r>
        <w:separator/>
      </w:r>
    </w:p>
  </w:footnote>
  <w:footnote w:type="continuationSeparator" w:id="0">
    <w:p w14:paraId="00A1C8D3" w14:textId="77777777" w:rsidR="003432DB" w:rsidRDefault="003432DB" w:rsidP="00DC7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60698AA"/>
    <w:multiLevelType w:val="singleLevel"/>
    <w:tmpl w:val="A6069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8722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A5MzIwMTliYjNjMmExYWFhNTIwNWMzMmZmNzFjZTYifQ=="/>
  </w:docVars>
  <w:rsids>
    <w:rsidRoot w:val="17796BE5"/>
    <w:rsid w:val="00255166"/>
    <w:rsid w:val="003432DB"/>
    <w:rsid w:val="004113A0"/>
    <w:rsid w:val="00DC7E64"/>
    <w:rsid w:val="00F94093"/>
    <w:rsid w:val="00FD5217"/>
    <w:rsid w:val="0A762E91"/>
    <w:rsid w:val="0A9967D2"/>
    <w:rsid w:val="0B446AEB"/>
    <w:rsid w:val="0B7D29EA"/>
    <w:rsid w:val="0CA83818"/>
    <w:rsid w:val="11FF19BD"/>
    <w:rsid w:val="16560D84"/>
    <w:rsid w:val="175A34BD"/>
    <w:rsid w:val="17796BE5"/>
    <w:rsid w:val="1BE86D80"/>
    <w:rsid w:val="254A5A35"/>
    <w:rsid w:val="275D47C2"/>
    <w:rsid w:val="2916341D"/>
    <w:rsid w:val="2F4607D4"/>
    <w:rsid w:val="32E620B2"/>
    <w:rsid w:val="38100FD4"/>
    <w:rsid w:val="41905869"/>
    <w:rsid w:val="49D96075"/>
    <w:rsid w:val="5334770E"/>
    <w:rsid w:val="58937D37"/>
    <w:rsid w:val="59C11D0E"/>
    <w:rsid w:val="5D1F7DEB"/>
    <w:rsid w:val="65332685"/>
    <w:rsid w:val="6A666A1D"/>
    <w:rsid w:val="6D2B45DD"/>
    <w:rsid w:val="6DC26C9C"/>
    <w:rsid w:val="6E274D51"/>
    <w:rsid w:val="6EBB7AAC"/>
    <w:rsid w:val="751A5610"/>
    <w:rsid w:val="7D1B0177"/>
    <w:rsid w:val="7E484F9C"/>
    <w:rsid w:val="7EE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1004A"/>
  <w15:docId w15:val="{100EFED4-7377-4573-AC80-16BB6CEB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DC7E64"/>
    <w:pPr>
      <w:widowControl w:val="0"/>
      <w:jc w:val="center"/>
    </w:pPr>
    <w:rPr>
      <w:rFonts w:ascii="方正小标宋简体" w:eastAsia="方正小标宋简体" w:hAnsi="黑体" w:cs="黑体"/>
      <w:color w:val="000000"/>
      <w:kern w:val="2"/>
      <w:sz w:val="44"/>
      <w:szCs w:val="4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autoRedefine/>
    <w:qFormat/>
    <w:rPr>
      <w:b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DC7E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李莎</dc:creator>
  <cp:lastModifiedBy>ken Great</cp:lastModifiedBy>
  <cp:revision>3</cp:revision>
  <cp:lastPrinted>2023-04-24T09:14:00Z</cp:lastPrinted>
  <dcterms:created xsi:type="dcterms:W3CDTF">2022-04-13T05:11:00Z</dcterms:created>
  <dcterms:modified xsi:type="dcterms:W3CDTF">2024-05-07T16:38:00Z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42B10AE664934A04AC8AFAF77CDCCB1F_13</vt:lpwstr>
  </property>
</Properties>
</file>