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4E" w:rsidRDefault="00B264B3" w:rsidP="000B699B">
      <w:pPr>
        <w:spacing w:line="578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B699B">
        <w:rPr>
          <w:rFonts w:ascii="黑体" w:eastAsia="黑体" w:hAnsi="黑体" w:hint="eastAsia"/>
          <w:sz w:val="32"/>
          <w:szCs w:val="32"/>
        </w:rPr>
        <w:t>附件1</w:t>
      </w:r>
    </w:p>
    <w:p w:rsidR="000B699B" w:rsidRPr="000B699B" w:rsidRDefault="000B699B" w:rsidP="000B699B">
      <w:pPr>
        <w:spacing w:line="578" w:lineRule="exact"/>
        <w:rPr>
          <w:rFonts w:ascii="黑体" w:eastAsia="黑体" w:hAnsi="黑体" w:hint="eastAsia"/>
          <w:sz w:val="32"/>
          <w:szCs w:val="32"/>
        </w:rPr>
      </w:pPr>
    </w:p>
    <w:p w:rsidR="00755894" w:rsidRDefault="00B264B3" w:rsidP="000B699B">
      <w:pPr>
        <w:spacing w:line="578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B699B">
        <w:rPr>
          <w:rFonts w:ascii="方正小标宋简体" w:eastAsia="方正小标宋简体" w:hAnsi="黑体" w:hint="eastAsia"/>
          <w:sz w:val="44"/>
          <w:szCs w:val="44"/>
        </w:rPr>
        <w:t>2022年本科教学研究与改革</w:t>
      </w:r>
    </w:p>
    <w:p w:rsidR="003A654E" w:rsidRDefault="00B264B3" w:rsidP="000B699B">
      <w:pPr>
        <w:spacing w:line="578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B699B">
        <w:rPr>
          <w:rFonts w:ascii="方正小标宋简体" w:eastAsia="方正小标宋简体" w:hAnsi="黑体" w:hint="eastAsia"/>
          <w:sz w:val="44"/>
          <w:szCs w:val="44"/>
        </w:rPr>
        <w:t>“揭榜挂帅”项目清单</w:t>
      </w:r>
    </w:p>
    <w:p w:rsidR="000B699B" w:rsidRPr="000B699B" w:rsidRDefault="000B699B" w:rsidP="000B699B">
      <w:pPr>
        <w:spacing w:line="578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 w:hint="eastAsia"/>
          <w:sz w:val="32"/>
          <w:szCs w:val="32"/>
        </w:rPr>
        <w:t>1</w:t>
      </w:r>
      <w:r w:rsidRPr="000B699B">
        <w:rPr>
          <w:rFonts w:ascii="黑体" w:eastAsia="黑体" w:hAnsi="黑体"/>
          <w:sz w:val="32"/>
          <w:szCs w:val="32"/>
        </w:rPr>
        <w:t>.</w:t>
      </w:r>
      <w:r w:rsidRPr="000B699B">
        <w:rPr>
          <w:rFonts w:ascii="黑体" w:eastAsia="黑体" w:hAnsi="黑体" w:hint="eastAsia"/>
          <w:sz w:val="32"/>
          <w:szCs w:val="32"/>
        </w:rPr>
        <w:t>高校基层教学组织建设的研究与实践</w:t>
      </w:r>
    </w:p>
    <w:p w:rsidR="003A654E" w:rsidRPr="000B699B" w:rsidRDefault="00B264B3" w:rsidP="000B699B">
      <w:pPr>
        <w:spacing w:line="578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充分发挥基层教学组织在课程体系和教学内容更新、教学改革研究、教学方法变革、教学学术创新等方面的基础性作用，探索学校基层教学组织建设的新路径和新机制，推动基层教学组织规范化、专业化、特色化建设。</w:t>
      </w: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 w:hint="eastAsia"/>
          <w:sz w:val="32"/>
          <w:szCs w:val="32"/>
        </w:rPr>
        <w:t>2</w:t>
      </w:r>
      <w:r w:rsidRPr="000B699B">
        <w:rPr>
          <w:rFonts w:ascii="黑体" w:eastAsia="黑体" w:hAnsi="黑体"/>
          <w:sz w:val="32"/>
          <w:szCs w:val="32"/>
        </w:rPr>
        <w:t>.</w:t>
      </w:r>
      <w:r w:rsidRPr="000B699B">
        <w:rPr>
          <w:rFonts w:ascii="黑体" w:eastAsia="黑体" w:hAnsi="黑体" w:hint="eastAsia"/>
          <w:sz w:val="32"/>
          <w:szCs w:val="32"/>
        </w:rPr>
        <w:t>工程教育认证理念下的专业建设机制改革研究与实践</w:t>
      </w:r>
    </w:p>
    <w:p w:rsidR="003A654E" w:rsidRPr="000B699B" w:rsidRDefault="00B264B3" w:rsidP="000B699B">
      <w:pPr>
        <w:spacing w:line="578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基于工程教育专业认证</w:t>
      </w:r>
      <w:r w:rsidRPr="000B699B">
        <w:rPr>
          <w:rFonts w:ascii="仿宋_GB2312" w:eastAsia="仿宋_GB2312"/>
          <w:sz w:val="32"/>
          <w:szCs w:val="32"/>
        </w:rPr>
        <w:t>OBE教育理念，</w:t>
      </w:r>
      <w:r w:rsidRPr="000B699B">
        <w:rPr>
          <w:rFonts w:ascii="仿宋_GB2312" w:eastAsia="仿宋_GB2312" w:hint="eastAsia"/>
          <w:sz w:val="32"/>
          <w:szCs w:val="32"/>
        </w:rPr>
        <w:t>梳理和完善专业建设与教学管理制度文件，</w:t>
      </w:r>
      <w:r w:rsidRPr="000B699B">
        <w:rPr>
          <w:rFonts w:ascii="仿宋_GB2312" w:eastAsia="仿宋_GB2312"/>
          <w:sz w:val="32"/>
          <w:szCs w:val="32"/>
        </w:rPr>
        <w:t>构建基于成果导向的专业评价机制、内外部过程质量监控机制和持续改进机制，</w:t>
      </w:r>
      <w:r w:rsidRPr="000B699B">
        <w:rPr>
          <w:rFonts w:ascii="仿宋_GB2312" w:eastAsia="仿宋_GB2312" w:hint="eastAsia"/>
          <w:sz w:val="32"/>
          <w:szCs w:val="32"/>
        </w:rPr>
        <w:t>推动认证工作提质增效</w:t>
      </w:r>
      <w:r w:rsidRPr="000B699B">
        <w:rPr>
          <w:rFonts w:ascii="仿宋_GB2312" w:eastAsia="仿宋_GB2312"/>
          <w:sz w:val="32"/>
          <w:szCs w:val="32"/>
        </w:rPr>
        <w:t>。</w:t>
      </w: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 w:hint="eastAsia"/>
          <w:sz w:val="32"/>
          <w:szCs w:val="32"/>
        </w:rPr>
        <w:t>3</w:t>
      </w:r>
      <w:r w:rsidRPr="000B699B">
        <w:rPr>
          <w:rFonts w:ascii="黑体" w:eastAsia="黑体" w:hAnsi="黑体"/>
          <w:sz w:val="32"/>
          <w:szCs w:val="32"/>
        </w:rPr>
        <w:t>.</w:t>
      </w:r>
      <w:r w:rsidRPr="000B699B">
        <w:rPr>
          <w:rFonts w:ascii="黑体" w:eastAsia="黑体" w:hAnsi="黑体" w:hint="eastAsia"/>
          <w:sz w:val="32"/>
          <w:szCs w:val="32"/>
        </w:rPr>
        <w:t>航空航天民航特色课程思政案例库建设</w:t>
      </w:r>
    </w:p>
    <w:p w:rsidR="003A654E" w:rsidRPr="000B699B" w:rsidRDefault="00B264B3" w:rsidP="000B699B">
      <w:pPr>
        <w:spacing w:line="578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探索创新课程思政建设方法路径，强化示范引领，强化资源共享，汇编具有航空航天民航特色的课程思政教学案例，综合呈现学校课程思政建设成果，进一步推进课程思政高质量特色化建设。</w:t>
      </w: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 w:hint="eastAsia"/>
          <w:sz w:val="32"/>
          <w:szCs w:val="32"/>
        </w:rPr>
        <w:t>4</w:t>
      </w:r>
      <w:r w:rsidRPr="000B699B">
        <w:rPr>
          <w:rFonts w:ascii="黑体" w:eastAsia="黑体" w:hAnsi="黑体"/>
          <w:sz w:val="32"/>
          <w:szCs w:val="32"/>
        </w:rPr>
        <w:t>.</w:t>
      </w:r>
      <w:r w:rsidRPr="000B699B">
        <w:rPr>
          <w:rFonts w:ascii="黑体" w:eastAsia="黑体" w:hAnsi="黑体" w:hint="eastAsia"/>
          <w:sz w:val="32"/>
          <w:szCs w:val="32"/>
        </w:rPr>
        <w:t>后疫情时代线上线下深度融合的教学模式改革研究与实践</w:t>
      </w:r>
    </w:p>
    <w:p w:rsidR="003A654E" w:rsidRPr="000B699B" w:rsidRDefault="00B264B3" w:rsidP="000B699B">
      <w:pPr>
        <w:spacing w:line="578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面对高等教育数字化新形态，探索线上线下</w:t>
      </w:r>
      <w:r w:rsidRPr="000B699B">
        <w:rPr>
          <w:rFonts w:ascii="仿宋_GB2312" w:eastAsia="仿宋_GB2312" w:hint="eastAsia"/>
          <w:sz w:val="32"/>
          <w:szCs w:val="32"/>
        </w:rPr>
        <w:lastRenderedPageBreak/>
        <w:t>深度融合的教学新模式。以学生为中心，课程内容体现前沿性和时代性，教学资源保证优质性和适用性，运用数字化教学工具创新教学方式方法，有效开展线上与线下密切衔接的全过程教学活动，学生的学习获得感、课程参与度、学习效果有明显提升。</w:t>
      </w: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/>
          <w:sz w:val="32"/>
          <w:szCs w:val="32"/>
        </w:rPr>
        <w:t>5.</w:t>
      </w:r>
      <w:r w:rsidRPr="000B699B">
        <w:rPr>
          <w:rFonts w:ascii="黑体" w:eastAsia="黑体" w:hAnsi="黑体" w:hint="eastAsia"/>
          <w:sz w:val="32"/>
          <w:szCs w:val="32"/>
        </w:rPr>
        <w:t>数字化优质教学资源共建共享与协同创新的研究与实践</w:t>
      </w:r>
    </w:p>
    <w:p w:rsidR="003A654E" w:rsidRPr="000B699B" w:rsidRDefault="00B264B3" w:rsidP="000B699B">
      <w:pPr>
        <w:spacing w:line="578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推进高等教育教学数字化体系建设，探索数字化优质教学资源共建共享与协同创新的实现路径。加强数字化优质教学资源平台建设，围绕数字化课程、数字化课程思政案例库、创新创业教学资源库建设，形成有效、畅通的数字化优质教学资源的运行机制和共享模式，充分发挥数字化优质教学资源的最大功效。</w:t>
      </w:r>
    </w:p>
    <w:p w:rsidR="003A654E" w:rsidRPr="000B699B" w:rsidRDefault="00B264B3" w:rsidP="000B699B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699B">
        <w:rPr>
          <w:rFonts w:ascii="黑体" w:eastAsia="黑体" w:hAnsi="黑体"/>
          <w:sz w:val="32"/>
          <w:szCs w:val="32"/>
        </w:rPr>
        <w:t>6.</w:t>
      </w:r>
      <w:r w:rsidRPr="000B699B">
        <w:rPr>
          <w:rFonts w:ascii="黑体" w:eastAsia="黑体" w:hAnsi="黑体" w:hint="eastAsia"/>
          <w:sz w:val="32"/>
          <w:szCs w:val="32"/>
        </w:rPr>
        <w:t>新工科建设背景下实验教学体系构建的研究与实践</w:t>
      </w:r>
    </w:p>
    <w:p w:rsidR="003A654E" w:rsidRPr="000B699B" w:rsidRDefault="00B264B3" w:rsidP="000B699B">
      <w:pPr>
        <w:spacing w:line="578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0B699B">
        <w:rPr>
          <w:rFonts w:ascii="仿宋_GB2312" w:eastAsia="仿宋_GB2312" w:hint="eastAsia"/>
          <w:b/>
          <w:sz w:val="32"/>
          <w:szCs w:val="32"/>
        </w:rPr>
        <w:t>揭榜任务：</w:t>
      </w:r>
      <w:r w:rsidRPr="000B699B">
        <w:rPr>
          <w:rFonts w:ascii="仿宋_GB2312" w:eastAsia="仿宋_GB2312" w:hint="eastAsia"/>
          <w:sz w:val="32"/>
          <w:szCs w:val="32"/>
        </w:rPr>
        <w:t>针对当前高校实践教学普遍存在的实验教学形式单一、教学内容简单、实验与课堂教学内容脱节、实验系统性差等问题，建立实验教学质量保障和安全管理体系，探索跨专业、跨学科实验教学模式，培养学生创造性思维和实践能力。</w:t>
      </w:r>
    </w:p>
    <w:sectPr w:rsidR="003A654E" w:rsidRPr="000B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3A" w:rsidRDefault="00113A3A" w:rsidP="002C1AC1">
      <w:r>
        <w:separator/>
      </w:r>
    </w:p>
  </w:endnote>
  <w:endnote w:type="continuationSeparator" w:id="0">
    <w:p w:rsidR="00113A3A" w:rsidRDefault="00113A3A" w:rsidP="002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3A" w:rsidRDefault="00113A3A" w:rsidP="002C1AC1">
      <w:r>
        <w:separator/>
      </w:r>
    </w:p>
  </w:footnote>
  <w:footnote w:type="continuationSeparator" w:id="0">
    <w:p w:rsidR="00113A3A" w:rsidRDefault="00113A3A" w:rsidP="002C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5EB6"/>
    <w:multiLevelType w:val="multilevel"/>
    <w:tmpl w:val="1C005EB6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hjYTFlYzdkYjI3OGM5OTQ5YjQzZDczMjZmYTMifQ=="/>
  </w:docVars>
  <w:rsids>
    <w:rsidRoot w:val="004D3370"/>
    <w:rsid w:val="000240DE"/>
    <w:rsid w:val="000457F8"/>
    <w:rsid w:val="0006552F"/>
    <w:rsid w:val="00081A48"/>
    <w:rsid w:val="000B699B"/>
    <w:rsid w:val="00113A3A"/>
    <w:rsid w:val="00135D41"/>
    <w:rsid w:val="00141001"/>
    <w:rsid w:val="001439EA"/>
    <w:rsid w:val="001574C2"/>
    <w:rsid w:val="00195DB5"/>
    <w:rsid w:val="001A0B5A"/>
    <w:rsid w:val="001D5355"/>
    <w:rsid w:val="001D73F2"/>
    <w:rsid w:val="001E5DC0"/>
    <w:rsid w:val="001E62F4"/>
    <w:rsid w:val="002267B8"/>
    <w:rsid w:val="002414FB"/>
    <w:rsid w:val="002564D2"/>
    <w:rsid w:val="002B67EF"/>
    <w:rsid w:val="002C1AC1"/>
    <w:rsid w:val="003423FA"/>
    <w:rsid w:val="003755BA"/>
    <w:rsid w:val="00383AB0"/>
    <w:rsid w:val="00391D92"/>
    <w:rsid w:val="003A654E"/>
    <w:rsid w:val="003E3FF4"/>
    <w:rsid w:val="00411968"/>
    <w:rsid w:val="00417F23"/>
    <w:rsid w:val="00430006"/>
    <w:rsid w:val="00445EC5"/>
    <w:rsid w:val="00471A59"/>
    <w:rsid w:val="004D3370"/>
    <w:rsid w:val="004E6C0A"/>
    <w:rsid w:val="0053226E"/>
    <w:rsid w:val="00554718"/>
    <w:rsid w:val="005B6A40"/>
    <w:rsid w:val="005C579E"/>
    <w:rsid w:val="005D29C3"/>
    <w:rsid w:val="005D2CDF"/>
    <w:rsid w:val="005F252A"/>
    <w:rsid w:val="00602B7D"/>
    <w:rsid w:val="00613F8C"/>
    <w:rsid w:val="006400ED"/>
    <w:rsid w:val="0067681B"/>
    <w:rsid w:val="006A130E"/>
    <w:rsid w:val="006B0CDF"/>
    <w:rsid w:val="006C30D3"/>
    <w:rsid w:val="006E2790"/>
    <w:rsid w:val="006E45BA"/>
    <w:rsid w:val="006E66F7"/>
    <w:rsid w:val="00723068"/>
    <w:rsid w:val="007251A8"/>
    <w:rsid w:val="0072775E"/>
    <w:rsid w:val="00733887"/>
    <w:rsid w:val="00740D02"/>
    <w:rsid w:val="00755894"/>
    <w:rsid w:val="007E59DF"/>
    <w:rsid w:val="008048CE"/>
    <w:rsid w:val="00836BF4"/>
    <w:rsid w:val="0085142C"/>
    <w:rsid w:val="008863EE"/>
    <w:rsid w:val="008F596C"/>
    <w:rsid w:val="00916672"/>
    <w:rsid w:val="00947873"/>
    <w:rsid w:val="009614E5"/>
    <w:rsid w:val="009B41B3"/>
    <w:rsid w:val="00A2475F"/>
    <w:rsid w:val="00A80CC6"/>
    <w:rsid w:val="00A819E1"/>
    <w:rsid w:val="00A9752F"/>
    <w:rsid w:val="00AB6B98"/>
    <w:rsid w:val="00AC5732"/>
    <w:rsid w:val="00AE1DF0"/>
    <w:rsid w:val="00AF1C73"/>
    <w:rsid w:val="00B253C7"/>
    <w:rsid w:val="00B264B3"/>
    <w:rsid w:val="00B446FF"/>
    <w:rsid w:val="00B55DD3"/>
    <w:rsid w:val="00B64B70"/>
    <w:rsid w:val="00B844DD"/>
    <w:rsid w:val="00B845EE"/>
    <w:rsid w:val="00B963A6"/>
    <w:rsid w:val="00BC5A40"/>
    <w:rsid w:val="00BD1BBA"/>
    <w:rsid w:val="00C371DC"/>
    <w:rsid w:val="00C803CE"/>
    <w:rsid w:val="00CB0DC9"/>
    <w:rsid w:val="00D01A36"/>
    <w:rsid w:val="00D214F0"/>
    <w:rsid w:val="00D572A7"/>
    <w:rsid w:val="00D84276"/>
    <w:rsid w:val="00DA1C28"/>
    <w:rsid w:val="00DD38E0"/>
    <w:rsid w:val="00E672D0"/>
    <w:rsid w:val="00EB1328"/>
    <w:rsid w:val="00EC4B48"/>
    <w:rsid w:val="00ED2A4A"/>
    <w:rsid w:val="00F26A66"/>
    <w:rsid w:val="00F323C9"/>
    <w:rsid w:val="00F42F82"/>
    <w:rsid w:val="00FC25FD"/>
    <w:rsid w:val="00FE3CBB"/>
    <w:rsid w:val="00FF2870"/>
    <w:rsid w:val="185C6285"/>
    <w:rsid w:val="5503044A"/>
    <w:rsid w:val="66D12510"/>
    <w:rsid w:val="68B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C593B"/>
  <w15:docId w15:val="{0BE2BC9D-61D3-4C54-B34D-D876E54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38"/>
      <w:jc w:val="left"/>
      <w:outlineLvl w:val="0"/>
    </w:pPr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1"/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character" w:customStyle="1" w:styleId="a4">
    <w:name w:val="正文文本 字符"/>
    <w:basedOn w:val="a0"/>
    <w:link w:val="a3"/>
    <w:uiPriority w:val="1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未定义</dc:creator>
  <cp:lastModifiedBy>Administrator</cp:lastModifiedBy>
  <cp:revision>5</cp:revision>
  <cp:lastPrinted>2022-09-23T01:40:00Z</cp:lastPrinted>
  <dcterms:created xsi:type="dcterms:W3CDTF">2022-09-23T01:34:00Z</dcterms:created>
  <dcterms:modified xsi:type="dcterms:W3CDTF">2022-09-23T01:41:00Z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701DF5BB592B4DD68E26122E931C9D5E</vt:lpwstr>
  </property>
</Properties>
</file>