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</w:pPr>
      <w:r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center"/>
        <w:textAlignment w:val="auto"/>
        <w:rPr>
          <w:rFonts w:hint="default" w:ascii="Arial" w:hAnsi="Arial" w:eastAsia="仿宋_GB2312" w:cs="Times New Roman"/>
          <w:b/>
          <w:bCs/>
          <w:sz w:val="28"/>
          <w:szCs w:val="2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  <w:t>民航学院同等学力硕士（办班）生开题流程图</w:t>
      </w:r>
      <w:bookmarkEnd w:id="0"/>
    </w:p>
    <w:p>
      <w:pPr>
        <w:spacing w:line="360" w:lineRule="auto"/>
        <w:ind w:firstLine="482" w:firstLineChars="200"/>
        <w:rPr>
          <w:rFonts w:hint="eastAsia"/>
          <w:b/>
          <w:bCs/>
          <w:sz w:val="24"/>
        </w:rPr>
      </w:pPr>
    </w:p>
    <w:p>
      <w:r>
        <w:rPr>
          <w:rFonts w:hint="eastAsia" w:eastAsia="宋体"/>
          <w:b/>
          <w:bCs/>
          <w:sz w:val="24"/>
          <w:lang w:eastAsia="zh-CN"/>
        </w:rPr>
        <w:drawing>
          <wp:inline distT="0" distB="0" distL="114300" distR="114300">
            <wp:extent cx="5272405" cy="5864225"/>
            <wp:effectExtent l="0" t="0" r="635" b="3175"/>
            <wp:docPr id="1" name="图片 1" descr="同硕办班生开题流程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同硕办班生开题流程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6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MzIwMTliYjNjMmExYWFhNTIwNWMzMmZmNzFjZTYifQ=="/>
  </w:docVars>
  <w:rsids>
    <w:rsidRoot w:val="60014382"/>
    <w:rsid w:val="2FC00586"/>
    <w:rsid w:val="6001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1</TotalTime>
  <ScaleCrop>false</ScaleCrop>
  <LinksUpToDate>false</LinksUpToDate>
  <CharactersWithSpaces>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2023-04-06T01:26:00Z</dcterms:created>
  <dc:creator>小呆瓜</dc:creator>
  <cp:lastModifiedBy>小呆瓜</cp:lastModifiedBy>
  <dcterms:modified xsi:type="dcterms:W3CDTF">2023-04-06T01:28:28Z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FF73AF60053343719BE0C5D580F4FFA4_13</vt:lpwstr>
  </property>
</Properties>
</file>